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B4115B" w14:textId="7C2E4A23" w:rsidR="00CD4B35" w:rsidRPr="00D42813" w:rsidRDefault="00CD4B35" w:rsidP="00AE53B0">
      <w:pPr>
        <w:spacing w:after="26" w:line="360" w:lineRule="auto"/>
        <w:ind w:left="567" w:firstLine="142"/>
        <w:jc w:val="center"/>
      </w:pPr>
      <w:r w:rsidRPr="00D42813">
        <w:rPr>
          <w:rFonts w:ascii="Times New Roman" w:eastAsia="Times New Roman" w:hAnsi="Times New Roman" w:cs="Times New Roman"/>
          <w:b/>
          <w:sz w:val="24"/>
        </w:rPr>
        <w:t>Ministerul Educaţiei, Culturii și Cercetării al Republicii Moldova</w:t>
      </w:r>
    </w:p>
    <w:p w14:paraId="5F0AC612" w14:textId="16DF159B" w:rsidR="00CD4B35" w:rsidRPr="00D42813" w:rsidRDefault="00CD4B35" w:rsidP="00AE53B0">
      <w:pPr>
        <w:spacing w:after="26" w:line="360" w:lineRule="auto"/>
        <w:ind w:left="567" w:firstLine="142"/>
        <w:jc w:val="center"/>
      </w:pPr>
      <w:r w:rsidRPr="00D42813">
        <w:rPr>
          <w:rFonts w:ascii="Times New Roman" w:eastAsia="Times New Roman" w:hAnsi="Times New Roman" w:cs="Times New Roman"/>
          <w:b/>
          <w:sz w:val="24"/>
        </w:rPr>
        <w:t>Universitatea de Stat „Alecu Russo” din Bălţi</w:t>
      </w:r>
    </w:p>
    <w:p w14:paraId="3B5D7D9A" w14:textId="77777777" w:rsidR="00CD4B35" w:rsidRPr="00D42813" w:rsidRDefault="00CD4B35" w:rsidP="00AE53B0">
      <w:pPr>
        <w:spacing w:line="360" w:lineRule="auto"/>
        <w:ind w:left="567" w:firstLine="142"/>
        <w:jc w:val="center"/>
        <w:rPr>
          <w:rFonts w:ascii="Times New Roman" w:hAnsi="Times New Roman" w:cs="Times New Roman"/>
          <w:b/>
        </w:rPr>
      </w:pPr>
      <w:r w:rsidRPr="00D42813">
        <w:rPr>
          <w:rFonts w:ascii="Times New Roman" w:eastAsia="Times New Roman" w:hAnsi="Times New Roman" w:cs="Times New Roman"/>
          <w:b/>
          <w:sz w:val="24"/>
        </w:rPr>
        <w:t>Facultatea de Ştiinţe Reale, Economice şi ale Mediului</w:t>
      </w:r>
    </w:p>
    <w:p w14:paraId="0CA8475A" w14:textId="77777777" w:rsidR="00CD4B35" w:rsidRPr="00D42813" w:rsidRDefault="00CD4B35" w:rsidP="00AE53B0">
      <w:pPr>
        <w:spacing w:line="360" w:lineRule="auto"/>
        <w:ind w:left="567" w:firstLine="142"/>
        <w:jc w:val="center"/>
        <w:rPr>
          <w:rFonts w:ascii="Times New Roman" w:hAnsi="Times New Roman" w:cs="Times New Roman"/>
          <w:b/>
        </w:rPr>
      </w:pPr>
    </w:p>
    <w:p w14:paraId="2EC60955" w14:textId="77777777" w:rsidR="00CD4B35" w:rsidRPr="00D42813" w:rsidRDefault="00CD4B35" w:rsidP="00AE53B0">
      <w:pPr>
        <w:spacing w:line="360" w:lineRule="auto"/>
        <w:jc w:val="center"/>
        <w:rPr>
          <w:rFonts w:ascii="Times New Roman" w:hAnsi="Times New Roman" w:cs="Times New Roman"/>
          <w:b/>
        </w:rPr>
      </w:pPr>
    </w:p>
    <w:p w14:paraId="7E60E036" w14:textId="77777777" w:rsidR="00CD4B35" w:rsidRPr="00D42813" w:rsidRDefault="00CD4B35" w:rsidP="00AE53B0">
      <w:pPr>
        <w:spacing w:line="360" w:lineRule="auto"/>
        <w:rPr>
          <w:rFonts w:ascii="Times New Roman" w:hAnsi="Times New Roman" w:cs="Times New Roman"/>
          <w:b/>
        </w:rPr>
      </w:pPr>
    </w:p>
    <w:p w14:paraId="65866BC1" w14:textId="77777777" w:rsidR="00CD4B35" w:rsidRPr="00D42813" w:rsidRDefault="00CD4B35" w:rsidP="00AE53B0">
      <w:pPr>
        <w:spacing w:line="360" w:lineRule="auto"/>
        <w:jc w:val="center"/>
        <w:rPr>
          <w:rFonts w:ascii="Times New Roman" w:hAnsi="Times New Roman" w:cs="Times New Roman"/>
          <w:b/>
        </w:rPr>
      </w:pPr>
    </w:p>
    <w:p w14:paraId="70E0B9EE" w14:textId="77777777" w:rsidR="00CD4B35" w:rsidRPr="00D42813" w:rsidRDefault="00CD4B35" w:rsidP="00AE53B0">
      <w:pPr>
        <w:spacing w:line="360" w:lineRule="auto"/>
        <w:jc w:val="center"/>
        <w:rPr>
          <w:rFonts w:ascii="Times New Roman" w:hAnsi="Times New Roman" w:cs="Times New Roman"/>
          <w:b/>
        </w:rPr>
      </w:pPr>
    </w:p>
    <w:p w14:paraId="7849D219" w14:textId="77777777" w:rsidR="00CD4B35" w:rsidRPr="00D42813" w:rsidRDefault="00CD4B35" w:rsidP="00AE53B0">
      <w:pPr>
        <w:spacing w:line="360" w:lineRule="auto"/>
        <w:jc w:val="center"/>
        <w:rPr>
          <w:rFonts w:ascii="Times New Roman" w:hAnsi="Times New Roman" w:cs="Times New Roman"/>
          <w:b/>
        </w:rPr>
      </w:pPr>
    </w:p>
    <w:p w14:paraId="430E05FD" w14:textId="77777777" w:rsidR="00CD4B35" w:rsidRPr="00D42813" w:rsidRDefault="00CD4B35" w:rsidP="00AE53B0">
      <w:pPr>
        <w:spacing w:line="360" w:lineRule="auto"/>
        <w:jc w:val="center"/>
        <w:rPr>
          <w:rFonts w:ascii="Times New Roman" w:hAnsi="Times New Roman" w:cs="Times New Roman"/>
          <w:b/>
        </w:rPr>
      </w:pPr>
    </w:p>
    <w:p w14:paraId="0C088CF6" w14:textId="77777777" w:rsidR="00CD4B35" w:rsidRPr="00D42813" w:rsidRDefault="00CD4B35" w:rsidP="00AE53B0">
      <w:pPr>
        <w:tabs>
          <w:tab w:val="left" w:pos="518"/>
        </w:tabs>
        <w:spacing w:line="360" w:lineRule="auto"/>
        <w:rPr>
          <w:rFonts w:ascii="Times New Roman" w:hAnsi="Times New Roman" w:cs="Times New Roman"/>
          <w:b/>
          <w:sz w:val="28"/>
        </w:rPr>
      </w:pPr>
    </w:p>
    <w:p w14:paraId="3F1468DF" w14:textId="46135851" w:rsidR="00CD4B35" w:rsidRPr="00D42813" w:rsidRDefault="00CD4B35" w:rsidP="00AE53B0">
      <w:pPr>
        <w:tabs>
          <w:tab w:val="left" w:pos="518"/>
        </w:tabs>
        <w:spacing w:line="360" w:lineRule="auto"/>
        <w:jc w:val="center"/>
        <w:rPr>
          <w:rFonts w:ascii="Times New Roman" w:hAnsi="Times New Roman" w:cs="Times New Roman"/>
          <w:b/>
          <w:sz w:val="28"/>
        </w:rPr>
      </w:pPr>
      <w:r w:rsidRPr="00D42813">
        <w:rPr>
          <w:rFonts w:ascii="Times New Roman" w:hAnsi="Times New Roman" w:cs="Times New Roman"/>
          <w:b/>
          <w:sz w:val="28"/>
        </w:rPr>
        <w:t>Lucrare de laborator nr. 1</w:t>
      </w:r>
    </w:p>
    <w:p w14:paraId="1BD01B2C" w14:textId="69ABB498" w:rsidR="00CD4B35" w:rsidRPr="00D42813" w:rsidRDefault="00CD4B35" w:rsidP="00AE53B0">
      <w:pPr>
        <w:tabs>
          <w:tab w:val="left" w:pos="518"/>
        </w:tabs>
        <w:spacing w:line="360" w:lineRule="auto"/>
        <w:jc w:val="center"/>
        <w:rPr>
          <w:rFonts w:ascii="Times New Roman" w:hAnsi="Times New Roman" w:cs="Times New Roman"/>
          <w:b/>
          <w:sz w:val="24"/>
          <w:szCs w:val="20"/>
        </w:rPr>
      </w:pPr>
      <w:r w:rsidRPr="00D42813">
        <w:rPr>
          <w:rFonts w:ascii="Times New Roman" w:hAnsi="Times New Roman" w:cs="Times New Roman"/>
          <w:b/>
          <w:sz w:val="24"/>
          <w:szCs w:val="20"/>
        </w:rPr>
        <w:t>Modelarea conceptuală şi logică a bazelor de date</w:t>
      </w:r>
    </w:p>
    <w:p w14:paraId="0D081300" w14:textId="716D5805" w:rsidR="00CD4B35" w:rsidRPr="00D42813" w:rsidRDefault="00CD4B35" w:rsidP="00AE53B0">
      <w:pPr>
        <w:tabs>
          <w:tab w:val="left" w:pos="518"/>
        </w:tabs>
        <w:spacing w:line="360" w:lineRule="auto"/>
        <w:jc w:val="center"/>
        <w:rPr>
          <w:rFonts w:ascii="Times New Roman" w:hAnsi="Times New Roman" w:cs="Times New Roman"/>
          <w:b/>
          <w:i/>
          <w:sz w:val="24"/>
        </w:rPr>
      </w:pPr>
      <w:r w:rsidRPr="00D42813">
        <w:rPr>
          <w:rFonts w:ascii="Times New Roman" w:hAnsi="Times New Roman" w:cs="Times New Roman"/>
          <w:b/>
          <w:i/>
          <w:sz w:val="24"/>
        </w:rPr>
        <w:t>(Disciplina: Baze de date)</w:t>
      </w:r>
    </w:p>
    <w:p w14:paraId="09CD8E44" w14:textId="77777777" w:rsidR="00CD4B35" w:rsidRPr="00D42813" w:rsidRDefault="00CD4B35" w:rsidP="00AE53B0">
      <w:pPr>
        <w:tabs>
          <w:tab w:val="left" w:pos="518"/>
        </w:tabs>
        <w:spacing w:line="360" w:lineRule="auto"/>
        <w:rPr>
          <w:rFonts w:ascii="Times New Roman" w:hAnsi="Times New Roman" w:cs="Times New Roman"/>
          <w:b/>
          <w:sz w:val="24"/>
        </w:rPr>
      </w:pPr>
    </w:p>
    <w:p w14:paraId="3F7F7C7C" w14:textId="77777777" w:rsidR="00CD4B35" w:rsidRPr="00D42813" w:rsidRDefault="00CD4B35" w:rsidP="00AE53B0">
      <w:pPr>
        <w:tabs>
          <w:tab w:val="left" w:pos="518"/>
        </w:tabs>
        <w:spacing w:line="360" w:lineRule="auto"/>
        <w:jc w:val="center"/>
        <w:rPr>
          <w:rFonts w:ascii="Times New Roman" w:hAnsi="Times New Roman" w:cs="Times New Roman"/>
          <w:b/>
          <w:sz w:val="24"/>
        </w:rPr>
      </w:pPr>
    </w:p>
    <w:p w14:paraId="18D77EEF" w14:textId="77777777" w:rsidR="00CD4B35" w:rsidRPr="00D42813" w:rsidRDefault="00CD4B35" w:rsidP="00AE53B0">
      <w:pPr>
        <w:tabs>
          <w:tab w:val="left" w:pos="518"/>
        </w:tabs>
        <w:spacing w:line="360" w:lineRule="auto"/>
        <w:jc w:val="center"/>
        <w:rPr>
          <w:rFonts w:ascii="Times New Roman" w:hAnsi="Times New Roman" w:cs="Times New Roman"/>
          <w:b/>
          <w:sz w:val="24"/>
        </w:rPr>
      </w:pPr>
    </w:p>
    <w:p w14:paraId="1E2D6128" w14:textId="77777777" w:rsidR="00CD4B35" w:rsidRPr="00D42813" w:rsidRDefault="00CD4B35" w:rsidP="00AE53B0">
      <w:pPr>
        <w:tabs>
          <w:tab w:val="left" w:pos="518"/>
        </w:tabs>
        <w:spacing w:line="360" w:lineRule="auto"/>
        <w:jc w:val="center"/>
        <w:rPr>
          <w:rFonts w:ascii="Times New Roman" w:hAnsi="Times New Roman" w:cs="Times New Roman"/>
          <w:b/>
          <w:sz w:val="24"/>
        </w:rPr>
      </w:pPr>
    </w:p>
    <w:p w14:paraId="4DF4F633" w14:textId="77777777" w:rsidR="00CD4B35" w:rsidRPr="00D42813" w:rsidRDefault="00CD4B35" w:rsidP="00AE53B0">
      <w:pPr>
        <w:tabs>
          <w:tab w:val="left" w:pos="518"/>
        </w:tabs>
        <w:spacing w:line="360" w:lineRule="auto"/>
        <w:jc w:val="center"/>
        <w:rPr>
          <w:rFonts w:ascii="Times New Roman" w:hAnsi="Times New Roman" w:cs="Times New Roman"/>
          <w:b/>
          <w:sz w:val="24"/>
        </w:rPr>
      </w:pPr>
    </w:p>
    <w:p w14:paraId="4995E4FC" w14:textId="2FF2E5AD" w:rsidR="00CD4B35" w:rsidRPr="00D42813" w:rsidRDefault="00CD4B35" w:rsidP="00AE53B0">
      <w:pPr>
        <w:tabs>
          <w:tab w:val="left" w:pos="518"/>
        </w:tabs>
        <w:spacing w:line="360" w:lineRule="auto"/>
        <w:jc w:val="right"/>
        <w:rPr>
          <w:rFonts w:ascii="Times New Roman" w:hAnsi="Times New Roman" w:cs="Times New Roman"/>
          <w:b/>
        </w:rPr>
      </w:pPr>
      <w:r w:rsidRPr="00D42813">
        <w:rPr>
          <w:rFonts w:ascii="Times New Roman" w:hAnsi="Times New Roman" w:cs="Times New Roman"/>
          <w:b/>
          <w:sz w:val="24"/>
        </w:rPr>
        <w:tab/>
      </w:r>
      <w:r w:rsidRPr="00D42813">
        <w:rPr>
          <w:rFonts w:ascii="Times New Roman" w:hAnsi="Times New Roman" w:cs="Times New Roman"/>
          <w:b/>
          <w:sz w:val="24"/>
        </w:rPr>
        <w:tab/>
      </w:r>
      <w:r w:rsidRPr="00D42813">
        <w:rPr>
          <w:rFonts w:ascii="Times New Roman" w:hAnsi="Times New Roman" w:cs="Times New Roman"/>
          <w:b/>
          <w:sz w:val="24"/>
        </w:rPr>
        <w:tab/>
      </w:r>
      <w:r w:rsidRPr="00D42813">
        <w:rPr>
          <w:rFonts w:ascii="Times New Roman" w:hAnsi="Times New Roman" w:cs="Times New Roman"/>
          <w:b/>
          <w:sz w:val="24"/>
        </w:rPr>
        <w:tab/>
      </w:r>
      <w:r w:rsidRPr="00D42813">
        <w:rPr>
          <w:rFonts w:ascii="Times New Roman" w:hAnsi="Times New Roman" w:cs="Times New Roman"/>
          <w:b/>
          <w:sz w:val="24"/>
        </w:rPr>
        <w:tab/>
      </w:r>
      <w:r w:rsidRPr="00D42813">
        <w:rPr>
          <w:rFonts w:ascii="Times New Roman" w:hAnsi="Times New Roman" w:cs="Times New Roman"/>
          <w:b/>
          <w:sz w:val="24"/>
        </w:rPr>
        <w:tab/>
      </w:r>
      <w:r w:rsidRPr="00D42813">
        <w:rPr>
          <w:rFonts w:ascii="Times New Roman" w:hAnsi="Times New Roman" w:cs="Times New Roman"/>
          <w:b/>
          <w:sz w:val="24"/>
        </w:rPr>
        <w:tab/>
      </w:r>
      <w:r w:rsidRPr="00D42813">
        <w:rPr>
          <w:rFonts w:ascii="Times New Roman" w:hAnsi="Times New Roman" w:cs="Times New Roman"/>
          <w:b/>
        </w:rPr>
        <w:t>Elaborat: Tampei Anastasia, gr. IS31R</w:t>
      </w:r>
    </w:p>
    <w:p w14:paraId="167E64F3" w14:textId="52EECECD" w:rsidR="00CD4B35" w:rsidRPr="00D42813" w:rsidRDefault="00CD4B35" w:rsidP="00AE53B0">
      <w:pPr>
        <w:tabs>
          <w:tab w:val="left" w:pos="518"/>
        </w:tabs>
        <w:spacing w:line="360" w:lineRule="auto"/>
        <w:jc w:val="right"/>
        <w:rPr>
          <w:rFonts w:ascii="Times New Roman" w:hAnsi="Times New Roman" w:cs="Times New Roman"/>
          <w:b/>
        </w:rPr>
      </w:pPr>
      <w:r w:rsidRPr="00D42813">
        <w:rPr>
          <w:rFonts w:ascii="Times New Roman" w:hAnsi="Times New Roman" w:cs="Times New Roman"/>
          <w:b/>
        </w:rPr>
        <w:t xml:space="preserve">Verificat: asist. univ. Gorea Adela </w:t>
      </w:r>
    </w:p>
    <w:p w14:paraId="09F38A1C" w14:textId="77777777" w:rsidR="00CD4B35" w:rsidRPr="00D42813" w:rsidRDefault="00CD4B35" w:rsidP="00AE53B0">
      <w:pPr>
        <w:tabs>
          <w:tab w:val="left" w:pos="518"/>
          <w:tab w:val="left" w:pos="3402"/>
        </w:tabs>
        <w:spacing w:line="360" w:lineRule="auto"/>
        <w:rPr>
          <w:rFonts w:ascii="Times New Roman" w:hAnsi="Times New Roman" w:cs="Times New Roman"/>
          <w:b/>
          <w:sz w:val="20"/>
        </w:rPr>
      </w:pPr>
    </w:p>
    <w:p w14:paraId="5F0600C1" w14:textId="77777777" w:rsidR="00CD4B35" w:rsidRPr="00D42813" w:rsidRDefault="00CD4B35" w:rsidP="00AE53B0">
      <w:pPr>
        <w:tabs>
          <w:tab w:val="left" w:pos="518"/>
          <w:tab w:val="left" w:pos="3402"/>
        </w:tabs>
        <w:spacing w:line="360" w:lineRule="auto"/>
        <w:rPr>
          <w:rFonts w:ascii="Times New Roman" w:hAnsi="Times New Roman" w:cs="Times New Roman"/>
          <w:b/>
          <w:sz w:val="20"/>
        </w:rPr>
      </w:pPr>
    </w:p>
    <w:p w14:paraId="4DA41491" w14:textId="77777777" w:rsidR="00CD4B35" w:rsidRPr="00D42813" w:rsidRDefault="00CD4B35" w:rsidP="00AE53B0">
      <w:pPr>
        <w:tabs>
          <w:tab w:val="left" w:pos="518"/>
          <w:tab w:val="left" w:pos="3402"/>
        </w:tabs>
        <w:spacing w:line="360" w:lineRule="auto"/>
        <w:rPr>
          <w:rFonts w:ascii="Times New Roman" w:hAnsi="Times New Roman" w:cs="Times New Roman"/>
          <w:b/>
          <w:sz w:val="20"/>
        </w:rPr>
      </w:pPr>
    </w:p>
    <w:p w14:paraId="0457C8E1" w14:textId="77777777" w:rsidR="00CD4B35" w:rsidRPr="00D42813" w:rsidRDefault="00CD4B35" w:rsidP="00AE53B0">
      <w:pPr>
        <w:tabs>
          <w:tab w:val="left" w:pos="518"/>
        </w:tabs>
        <w:spacing w:line="360" w:lineRule="auto"/>
        <w:rPr>
          <w:rFonts w:ascii="Times New Roman" w:hAnsi="Times New Roman" w:cs="Times New Roman"/>
          <w:b/>
        </w:rPr>
      </w:pPr>
    </w:p>
    <w:p w14:paraId="36C20E45" w14:textId="02B23AAE" w:rsidR="00CD4B35" w:rsidRPr="00D42813" w:rsidRDefault="00CD4B35" w:rsidP="00AE53B0">
      <w:pPr>
        <w:tabs>
          <w:tab w:val="left" w:pos="518"/>
        </w:tabs>
        <w:spacing w:line="360" w:lineRule="auto"/>
        <w:jc w:val="center"/>
        <w:rPr>
          <w:rFonts w:ascii="Times New Roman" w:hAnsi="Times New Roman" w:cs="Times New Roman"/>
          <w:b/>
          <w:sz w:val="24"/>
        </w:rPr>
      </w:pPr>
      <w:r w:rsidRPr="00D42813">
        <w:rPr>
          <w:rFonts w:ascii="Times New Roman" w:hAnsi="Times New Roman" w:cs="Times New Roman"/>
          <w:b/>
          <w:sz w:val="24"/>
        </w:rPr>
        <w:t>Bălți, 2025</w:t>
      </w:r>
    </w:p>
    <w:p w14:paraId="7B4E1CB6" w14:textId="11060187" w:rsidR="00CD4B35" w:rsidRPr="00D42813" w:rsidRDefault="00CD4B35" w:rsidP="00AE53B0">
      <w:pPr>
        <w:spacing w:after="0" w:line="360" w:lineRule="auto"/>
        <w:ind w:firstLine="709"/>
        <w:jc w:val="both"/>
        <w:rPr>
          <w:b/>
          <w:bCs/>
        </w:rPr>
      </w:pPr>
      <w:r w:rsidRPr="00D42813">
        <w:rPr>
          <w:b/>
          <w:bCs/>
        </w:rPr>
        <w:br w:type="page"/>
      </w:r>
    </w:p>
    <w:p w14:paraId="0B28CC87" w14:textId="77777777" w:rsidR="00D42813" w:rsidRPr="00D42813" w:rsidRDefault="00D42813" w:rsidP="00AE53B0">
      <w:pPr>
        <w:spacing w:after="0" w:line="360" w:lineRule="auto"/>
        <w:ind w:firstLine="284"/>
        <w:jc w:val="both"/>
        <w:rPr>
          <w:rFonts w:ascii="Times New Roman" w:hAnsi="Times New Roman" w:cs="Times New Roman"/>
          <w:b/>
          <w:bCs/>
          <w:i/>
          <w:iCs/>
          <w:sz w:val="24"/>
          <w:szCs w:val="24"/>
        </w:rPr>
      </w:pPr>
      <w:r w:rsidRPr="00D42813">
        <w:rPr>
          <w:rFonts w:ascii="Times New Roman" w:hAnsi="Times New Roman" w:cs="Times New Roman"/>
          <w:b/>
          <w:bCs/>
          <w:i/>
          <w:iCs/>
          <w:sz w:val="24"/>
          <w:szCs w:val="24"/>
        </w:rPr>
        <w:lastRenderedPageBreak/>
        <w:t xml:space="preserve">Scopul lucrării de laborator: </w:t>
      </w:r>
    </w:p>
    <w:p w14:paraId="70235592" w14:textId="77777777" w:rsidR="00D42813" w:rsidRP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sym w:font="Symbol" w:char="F0B7"/>
      </w:r>
      <w:r w:rsidRPr="00D42813">
        <w:rPr>
          <w:rFonts w:ascii="Times New Roman" w:hAnsi="Times New Roman" w:cs="Times New Roman"/>
          <w:sz w:val="24"/>
          <w:szCs w:val="24"/>
        </w:rPr>
        <w:t xml:space="preserve"> Elaborarea modelului Entitate-Asociere; </w:t>
      </w:r>
    </w:p>
    <w:p w14:paraId="2E7559C2" w14:textId="373B11B6" w:rsidR="00F12C76" w:rsidRP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sym w:font="Symbol" w:char="F0B7"/>
      </w:r>
      <w:r w:rsidRPr="00D42813">
        <w:rPr>
          <w:rFonts w:ascii="Times New Roman" w:hAnsi="Times New Roman" w:cs="Times New Roman"/>
          <w:sz w:val="24"/>
          <w:szCs w:val="24"/>
        </w:rPr>
        <w:t xml:space="preserve"> Aplicarea regulilor de trecere de la MEA la modelul relaţional;</w:t>
      </w:r>
    </w:p>
    <w:p w14:paraId="7893A0C8" w14:textId="77777777" w:rsidR="00D42813" w:rsidRPr="00D42813" w:rsidRDefault="00D42813" w:rsidP="00AE53B0">
      <w:pPr>
        <w:spacing w:after="0" w:line="360" w:lineRule="auto"/>
        <w:ind w:firstLine="567"/>
        <w:jc w:val="both"/>
        <w:rPr>
          <w:rFonts w:ascii="Times New Roman" w:hAnsi="Times New Roman" w:cs="Times New Roman"/>
          <w:sz w:val="24"/>
          <w:szCs w:val="24"/>
        </w:rPr>
      </w:pPr>
    </w:p>
    <w:p w14:paraId="2C292D95" w14:textId="77777777" w:rsidR="00D42813" w:rsidRPr="00D42813" w:rsidRDefault="00D42813" w:rsidP="00AE53B0">
      <w:pPr>
        <w:spacing w:after="0" w:line="360" w:lineRule="auto"/>
        <w:ind w:firstLine="284"/>
        <w:jc w:val="both"/>
        <w:rPr>
          <w:rFonts w:ascii="Times New Roman" w:hAnsi="Times New Roman" w:cs="Times New Roman"/>
          <w:b/>
          <w:bCs/>
          <w:i/>
          <w:iCs/>
          <w:sz w:val="24"/>
          <w:szCs w:val="24"/>
        </w:rPr>
      </w:pPr>
      <w:r w:rsidRPr="00D42813">
        <w:rPr>
          <w:rFonts w:ascii="Times New Roman" w:hAnsi="Times New Roman" w:cs="Times New Roman"/>
          <w:b/>
          <w:bCs/>
          <w:i/>
          <w:iCs/>
          <w:sz w:val="24"/>
          <w:szCs w:val="24"/>
        </w:rPr>
        <w:t xml:space="preserve">Sarcini obligatorii: </w:t>
      </w:r>
    </w:p>
    <w:p w14:paraId="501304DE" w14:textId="77777777" w:rsidR="00D42813" w:rsidRP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t xml:space="preserve">I. Pentru fiecare subpunct identifică două entităţi de bază şi una de asociere şi construieşte modelul Entitate-Asociere. Determină şi indică cardinalitatea legăturilor dintre entităţi. Adaugă atributele necesare. Dacă consideri că a fost omisă careva informaţie poţi să o adaugi. Transpune modelul Entitate-Asociere în modelul relaţional. </w:t>
      </w:r>
    </w:p>
    <w:p w14:paraId="38AC71C8" w14:textId="448EF937" w:rsid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t xml:space="preserve">a. Într-un departament lucrează mai mulţi angajaţi. O persoană este angajată în cel mult un departament. </w:t>
      </w:r>
    </w:p>
    <w:p w14:paraId="73593642" w14:textId="157F9A96" w:rsidR="00D42813" w:rsidRPr="00D42813" w:rsidRDefault="00D42813" w:rsidP="00AE53B0">
      <w:pPr>
        <w:spacing w:after="0" w:line="360" w:lineRule="auto"/>
        <w:ind w:firstLine="142"/>
        <w:rPr>
          <w:rFonts w:ascii="Times New Roman" w:hAnsi="Times New Roman" w:cs="Times New Roman"/>
          <w:sz w:val="24"/>
          <w:szCs w:val="24"/>
        </w:rPr>
      </w:pPr>
    </w:p>
    <w:p w14:paraId="28E6E7B5" w14:textId="5B5A286F" w:rsidR="00F27D52" w:rsidRDefault="00F27D52" w:rsidP="00AE53B0">
      <w:pPr>
        <w:spacing w:after="0" w:line="360" w:lineRule="auto"/>
        <w:ind w:firstLine="567"/>
        <w:jc w:val="both"/>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4C807DEA" wp14:editId="1999A382">
            <wp:simplePos x="0" y="0"/>
            <wp:positionH relativeFrom="column">
              <wp:posOffset>197485</wp:posOffset>
            </wp:positionH>
            <wp:positionV relativeFrom="paragraph">
              <wp:posOffset>373380</wp:posOffset>
            </wp:positionV>
            <wp:extent cx="6569710" cy="4954905"/>
            <wp:effectExtent l="0" t="0" r="2540" b="0"/>
            <wp:wrapThrough wrapText="bothSides">
              <wp:wrapPolygon edited="0">
                <wp:start x="0" y="0"/>
                <wp:lineTo x="0" y="21509"/>
                <wp:lineTo x="21546" y="21509"/>
                <wp:lineTo x="21546" y="0"/>
                <wp:lineTo x="0" y="0"/>
              </wp:wrapPolygon>
            </wp:wrapThrough>
            <wp:docPr id="531376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569710" cy="4954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7047985A" w14:textId="3D53D250" w:rsid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lastRenderedPageBreak/>
        <w:t xml:space="preserve">b. Un autor scrie mai multe cărţi. O carte poate fi scrisă de mai mulţi autori. </w:t>
      </w:r>
    </w:p>
    <w:p w14:paraId="0EFA4F22" w14:textId="1DEF7EE9" w:rsidR="000B5E6A" w:rsidRDefault="00F27D52" w:rsidP="00AE53B0">
      <w:pPr>
        <w:spacing w:after="0" w:line="360" w:lineRule="auto"/>
        <w:ind w:hanging="142"/>
        <w:rPr>
          <w:rFonts w:ascii="Times New Roman" w:hAnsi="Times New Roman" w:cs="Times New Roman"/>
          <w:sz w:val="24"/>
          <w:szCs w:val="24"/>
          <w:lang w:val="ru-RU"/>
        </w:rPr>
      </w:pPr>
      <w:r>
        <w:rPr>
          <w:noProof/>
        </w:rPr>
        <w:drawing>
          <wp:inline distT="0" distB="0" distL="0" distR="0" wp14:anchorId="68786C00" wp14:editId="6CE5C2B2">
            <wp:extent cx="6270171" cy="3845980"/>
            <wp:effectExtent l="0" t="0" r="0" b="2540"/>
            <wp:docPr id="93595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4963" cy="3848919"/>
                    </a:xfrm>
                    <a:prstGeom prst="rect">
                      <a:avLst/>
                    </a:prstGeom>
                    <a:noFill/>
                    <a:ln>
                      <a:noFill/>
                    </a:ln>
                  </pic:spPr>
                </pic:pic>
              </a:graphicData>
            </a:graphic>
          </wp:inline>
        </w:drawing>
      </w:r>
    </w:p>
    <w:p w14:paraId="073BECEC" w14:textId="77777777" w:rsidR="00AE53B0" w:rsidRPr="00AE53B0" w:rsidRDefault="00AE53B0" w:rsidP="00AE53B0">
      <w:pPr>
        <w:spacing w:after="0" w:line="360" w:lineRule="auto"/>
        <w:ind w:hanging="142"/>
        <w:rPr>
          <w:rFonts w:ascii="Times New Roman" w:hAnsi="Times New Roman" w:cs="Times New Roman"/>
          <w:sz w:val="24"/>
          <w:szCs w:val="24"/>
          <w:lang w:val="ru-RU"/>
        </w:rPr>
      </w:pPr>
    </w:p>
    <w:p w14:paraId="4CE415E4" w14:textId="77777777" w:rsid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t xml:space="preserve">c. O echipă este compusă din mai mulţi jucători, un jucător poate juca doar pentru o echipă. </w:t>
      </w:r>
    </w:p>
    <w:p w14:paraId="0FF38334" w14:textId="7AC57843" w:rsidR="007019C1" w:rsidRPr="00D42813" w:rsidRDefault="007019C1" w:rsidP="00AE53B0">
      <w:pPr>
        <w:spacing w:after="0" w:line="360" w:lineRule="auto"/>
        <w:ind w:firstLine="142"/>
        <w:rPr>
          <w:rFonts w:ascii="Times New Roman" w:hAnsi="Times New Roman" w:cs="Times New Roman"/>
          <w:sz w:val="24"/>
          <w:szCs w:val="24"/>
        </w:rPr>
      </w:pPr>
      <w:r>
        <w:rPr>
          <w:noProof/>
        </w:rPr>
        <w:drawing>
          <wp:inline distT="0" distB="0" distL="0" distR="0" wp14:anchorId="7EE221C0" wp14:editId="5F52715F">
            <wp:extent cx="6103917" cy="4457876"/>
            <wp:effectExtent l="0" t="0" r="0" b="0"/>
            <wp:docPr id="17751819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9008" cy="4476201"/>
                    </a:xfrm>
                    <a:prstGeom prst="rect">
                      <a:avLst/>
                    </a:prstGeom>
                    <a:noFill/>
                    <a:ln>
                      <a:noFill/>
                    </a:ln>
                  </pic:spPr>
                </pic:pic>
              </a:graphicData>
            </a:graphic>
          </wp:inline>
        </w:drawing>
      </w:r>
    </w:p>
    <w:p w14:paraId="64797681" w14:textId="77777777" w:rsid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lastRenderedPageBreak/>
        <w:t xml:space="preserve">d. Un profesor poate fi conducător ştiinţific la mai mulţi studenţi. Un student poate avea un singur conducător ştiinţific. </w:t>
      </w:r>
    </w:p>
    <w:p w14:paraId="378761F9" w14:textId="17F50F10" w:rsidR="000B5E6A" w:rsidRDefault="000B5E6A" w:rsidP="00AE53B0">
      <w:pPr>
        <w:spacing w:after="0" w:line="360" w:lineRule="auto"/>
        <w:ind w:firstLine="142"/>
        <w:rPr>
          <w:rFonts w:ascii="Times New Roman" w:hAnsi="Times New Roman" w:cs="Times New Roman"/>
          <w:sz w:val="24"/>
          <w:szCs w:val="24"/>
          <w:lang w:val="ru-RU"/>
        </w:rPr>
      </w:pPr>
      <w:r>
        <w:rPr>
          <w:noProof/>
        </w:rPr>
        <w:drawing>
          <wp:inline distT="0" distB="0" distL="0" distR="0" wp14:anchorId="0211B2A7" wp14:editId="6A115EF6">
            <wp:extent cx="6569710" cy="3756660"/>
            <wp:effectExtent l="0" t="0" r="2540" b="0"/>
            <wp:docPr id="1379392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69710" cy="3756660"/>
                    </a:xfrm>
                    <a:prstGeom prst="rect">
                      <a:avLst/>
                    </a:prstGeom>
                    <a:noFill/>
                    <a:ln>
                      <a:noFill/>
                    </a:ln>
                  </pic:spPr>
                </pic:pic>
              </a:graphicData>
            </a:graphic>
          </wp:inline>
        </w:drawing>
      </w:r>
    </w:p>
    <w:p w14:paraId="21674286" w14:textId="77777777" w:rsidR="00AE53B0" w:rsidRPr="00AE53B0" w:rsidRDefault="00AE53B0" w:rsidP="00AE53B0">
      <w:pPr>
        <w:spacing w:after="0" w:line="360" w:lineRule="auto"/>
        <w:ind w:firstLine="142"/>
        <w:rPr>
          <w:rFonts w:ascii="Times New Roman" w:hAnsi="Times New Roman" w:cs="Times New Roman"/>
          <w:sz w:val="24"/>
          <w:szCs w:val="24"/>
          <w:lang w:val="ru-RU"/>
        </w:rPr>
      </w:pPr>
    </w:p>
    <w:p w14:paraId="5AA8D334" w14:textId="77777777" w:rsidR="00D42813" w:rsidRDefault="00D42813" w:rsidP="00AE53B0">
      <w:pPr>
        <w:spacing w:after="0" w:line="360" w:lineRule="auto"/>
        <w:ind w:firstLine="567"/>
        <w:jc w:val="both"/>
        <w:rPr>
          <w:rFonts w:ascii="Times New Roman" w:hAnsi="Times New Roman" w:cs="Times New Roman"/>
          <w:sz w:val="24"/>
          <w:szCs w:val="24"/>
        </w:rPr>
      </w:pPr>
      <w:r w:rsidRPr="00D42813">
        <w:rPr>
          <w:rFonts w:ascii="Times New Roman" w:hAnsi="Times New Roman" w:cs="Times New Roman"/>
          <w:sz w:val="24"/>
          <w:szCs w:val="24"/>
        </w:rPr>
        <w:t xml:space="preserve">e. Pe o factură pot fi vîndute mai multe produse. Un produs poate apărea în mai multe facturi. </w:t>
      </w:r>
    </w:p>
    <w:p w14:paraId="78DE1B66" w14:textId="4F9DEFD0" w:rsidR="000B5E6A" w:rsidRPr="00D42813" w:rsidRDefault="000B5E6A" w:rsidP="00AE53B0">
      <w:pPr>
        <w:spacing w:after="0" w:line="360" w:lineRule="auto"/>
        <w:ind w:hanging="142"/>
        <w:rPr>
          <w:rFonts w:ascii="Times New Roman" w:hAnsi="Times New Roman" w:cs="Times New Roman"/>
          <w:sz w:val="24"/>
          <w:szCs w:val="24"/>
        </w:rPr>
      </w:pPr>
      <w:r>
        <w:rPr>
          <w:noProof/>
        </w:rPr>
        <w:drawing>
          <wp:inline distT="0" distB="0" distL="0" distR="0" wp14:anchorId="4E43CAEF" wp14:editId="0DC4A776">
            <wp:extent cx="6569710" cy="3346450"/>
            <wp:effectExtent l="0" t="0" r="2540" b="6350"/>
            <wp:docPr id="7971136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69710" cy="3346450"/>
                    </a:xfrm>
                    <a:prstGeom prst="rect">
                      <a:avLst/>
                    </a:prstGeom>
                    <a:noFill/>
                    <a:ln>
                      <a:noFill/>
                    </a:ln>
                  </pic:spPr>
                </pic:pic>
              </a:graphicData>
            </a:graphic>
          </wp:inline>
        </w:drawing>
      </w:r>
    </w:p>
    <w:p w14:paraId="7601025B" w14:textId="77777777" w:rsidR="00F27D52" w:rsidRDefault="00F27D52" w:rsidP="00AE53B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br w:type="page"/>
      </w:r>
    </w:p>
    <w:p w14:paraId="2E0F3BEF" w14:textId="784E7C3C" w:rsidR="000B5E6A" w:rsidRPr="008158CA" w:rsidRDefault="00D42813" w:rsidP="00AE53B0">
      <w:pPr>
        <w:spacing w:after="0" w:line="360" w:lineRule="auto"/>
        <w:ind w:firstLine="567"/>
        <w:jc w:val="both"/>
        <w:rPr>
          <w:rFonts w:ascii="Times New Roman" w:hAnsi="Times New Roman" w:cs="Times New Roman"/>
          <w:sz w:val="24"/>
          <w:szCs w:val="24"/>
          <w:lang w:val="en-US"/>
        </w:rPr>
      </w:pPr>
      <w:r w:rsidRPr="00D42813">
        <w:rPr>
          <w:rFonts w:ascii="Times New Roman" w:hAnsi="Times New Roman" w:cs="Times New Roman"/>
          <w:sz w:val="24"/>
          <w:szCs w:val="24"/>
        </w:rPr>
        <w:lastRenderedPageBreak/>
        <w:t>f. Un client poate semna mai multe contracte. Un contract este semnat de un singur client</w:t>
      </w:r>
      <w:r w:rsidR="000B5E6A">
        <w:rPr>
          <w:rFonts w:ascii="Times New Roman" w:hAnsi="Times New Roman" w:cs="Times New Roman"/>
          <w:sz w:val="24"/>
          <w:szCs w:val="24"/>
        </w:rPr>
        <w:t>.</w:t>
      </w:r>
    </w:p>
    <w:p w14:paraId="7D57459F" w14:textId="77777777" w:rsidR="00AE53B0" w:rsidRPr="008158CA" w:rsidRDefault="00AE53B0" w:rsidP="00AE53B0">
      <w:pPr>
        <w:spacing w:after="0" w:line="360" w:lineRule="auto"/>
        <w:ind w:firstLine="567"/>
        <w:jc w:val="both"/>
        <w:rPr>
          <w:rFonts w:ascii="Times New Roman" w:hAnsi="Times New Roman" w:cs="Times New Roman"/>
          <w:sz w:val="24"/>
          <w:szCs w:val="24"/>
          <w:lang w:val="en-US"/>
        </w:rPr>
      </w:pPr>
    </w:p>
    <w:p w14:paraId="46FEAB7E" w14:textId="638F2D33" w:rsidR="00AE53B0" w:rsidRDefault="00F27D52" w:rsidP="00AE53B0">
      <w:pPr>
        <w:spacing w:after="0" w:line="360" w:lineRule="auto"/>
        <w:ind w:firstLine="142"/>
        <w:rPr>
          <w:rFonts w:ascii="Times New Roman" w:hAnsi="Times New Roman" w:cs="Times New Roman"/>
          <w:sz w:val="24"/>
          <w:szCs w:val="24"/>
          <w:lang w:val="ru-RU"/>
        </w:rPr>
      </w:pPr>
      <w:r>
        <w:rPr>
          <w:noProof/>
        </w:rPr>
        <w:drawing>
          <wp:inline distT="0" distB="0" distL="0" distR="0" wp14:anchorId="355DDC0D" wp14:editId="5984811C">
            <wp:extent cx="6569710" cy="3485515"/>
            <wp:effectExtent l="0" t="0" r="2540" b="635"/>
            <wp:docPr id="19281520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9710" cy="3485515"/>
                    </a:xfrm>
                    <a:prstGeom prst="rect">
                      <a:avLst/>
                    </a:prstGeom>
                    <a:noFill/>
                    <a:ln>
                      <a:noFill/>
                    </a:ln>
                  </pic:spPr>
                </pic:pic>
              </a:graphicData>
            </a:graphic>
          </wp:inline>
        </w:drawing>
      </w:r>
    </w:p>
    <w:p w14:paraId="71AA02E0" w14:textId="77777777" w:rsidR="00AE53B0" w:rsidRDefault="00AE53B0" w:rsidP="00AE53B0">
      <w:pPr>
        <w:spacing w:after="0" w:line="360" w:lineRule="auto"/>
        <w:ind w:firstLine="142"/>
        <w:rPr>
          <w:rFonts w:ascii="Times New Roman" w:hAnsi="Times New Roman" w:cs="Times New Roman"/>
          <w:sz w:val="24"/>
          <w:szCs w:val="24"/>
          <w:lang w:val="ru-RU"/>
        </w:rPr>
      </w:pPr>
    </w:p>
    <w:p w14:paraId="391D9E19" w14:textId="77777777" w:rsidR="00AE53B0" w:rsidRDefault="00AE53B0" w:rsidP="00AE53B0">
      <w:pPr>
        <w:spacing w:after="0" w:line="360" w:lineRule="auto"/>
        <w:ind w:firstLine="142"/>
        <w:rPr>
          <w:rFonts w:ascii="Times New Roman" w:hAnsi="Times New Roman" w:cs="Times New Roman"/>
          <w:sz w:val="24"/>
          <w:szCs w:val="24"/>
        </w:rPr>
      </w:pPr>
      <w:r>
        <w:rPr>
          <w:rFonts w:ascii="Times New Roman" w:hAnsi="Times New Roman" w:cs="Times New Roman"/>
          <w:sz w:val="24"/>
          <w:szCs w:val="24"/>
          <w:lang w:val="en-US"/>
        </w:rPr>
        <w:t>II</w:t>
      </w:r>
      <w:r w:rsidRPr="00AE53B0">
        <w:rPr>
          <w:rFonts w:ascii="Times New Roman" w:hAnsi="Times New Roman" w:cs="Times New Roman"/>
          <w:i/>
          <w:iCs/>
          <w:sz w:val="24"/>
          <w:szCs w:val="24"/>
          <w:lang w:val="en-US"/>
        </w:rPr>
        <w:t xml:space="preserve">. </w:t>
      </w:r>
      <w:r w:rsidRPr="00AE53B0">
        <w:rPr>
          <w:rFonts w:ascii="Times New Roman" w:hAnsi="Times New Roman" w:cs="Times New Roman"/>
          <w:i/>
          <w:iCs/>
          <w:sz w:val="24"/>
          <w:szCs w:val="24"/>
        </w:rPr>
        <w:t>Gestiunea comenzilor</w:t>
      </w:r>
      <w:r w:rsidRPr="00AE53B0">
        <w:rPr>
          <w:rFonts w:ascii="Times New Roman" w:hAnsi="Times New Roman" w:cs="Times New Roman"/>
          <w:sz w:val="24"/>
          <w:szCs w:val="24"/>
        </w:rPr>
        <w:t xml:space="preserve">. Un antreprenor vrea să reorganizeze modul de stocare a informaţiei referitoare la livrările efectuate de furnizorii săi. Furnizorii sunt definiţi prin identificator (idf), nume şi adresă (adr). Produsele livrate au un număr de identificare (idp), denumire (den), preţ şi tipul produsului. La livrarea produselor se înscrie următoarea informaţie: numărul comenzii (nr), data livrării, furnizorul care a livrat marfa şi produsul ce a fost livrat. </w:t>
      </w:r>
    </w:p>
    <w:p w14:paraId="7F079165"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w:t>
      </w:r>
      <w:r w:rsidRPr="00AE53B0">
        <w:rPr>
          <w:rFonts w:ascii="Times New Roman" w:hAnsi="Times New Roman" w:cs="Times New Roman"/>
          <w:i/>
          <w:iCs/>
          <w:sz w:val="24"/>
          <w:szCs w:val="24"/>
        </w:rPr>
        <w:t xml:space="preserve">Construieşte modelul Entitate-Asociere; </w:t>
      </w:r>
    </w:p>
    <w:p w14:paraId="217A4C7F"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Modifică modelul în situaţia apariţiei mai multor clienţi (antreprenori); </w:t>
      </w:r>
    </w:p>
    <w:p w14:paraId="77155F96"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Identifică atributele care pot fi entităţi; </w:t>
      </w:r>
    </w:p>
    <w:p w14:paraId="6156BB53"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Extinde modelul; </w:t>
      </w:r>
    </w:p>
    <w:p w14:paraId="401194C3" w14:textId="0A00F229" w:rsid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Transpune modelul Entitate-Asociere în modelul relaţional.</w:t>
      </w:r>
    </w:p>
    <w:p w14:paraId="32796ABE" w14:textId="16D47BBA" w:rsidR="00AE53B0" w:rsidRDefault="00AE53B0" w:rsidP="00AE53B0">
      <w:pPr>
        <w:spacing w:after="0" w:line="360" w:lineRule="auto"/>
        <w:ind w:firstLine="142"/>
        <w:rPr>
          <w:rFonts w:ascii="Times New Roman" w:hAnsi="Times New Roman" w:cs="Times New Roman"/>
          <w:i/>
          <w:iCs/>
          <w:sz w:val="24"/>
          <w:szCs w:val="24"/>
          <w:lang w:val="ru-RU"/>
        </w:rPr>
      </w:pPr>
      <w:r w:rsidRPr="00AE53B0">
        <w:rPr>
          <w:rFonts w:ascii="Times New Roman" w:hAnsi="Times New Roman" w:cs="Times New Roman"/>
          <w:i/>
          <w:iCs/>
          <w:noProof/>
          <w:sz w:val="24"/>
          <w:szCs w:val="24"/>
          <w:lang w:val="en-US"/>
        </w:rPr>
        <w:lastRenderedPageBreak/>
        <w:drawing>
          <wp:inline distT="0" distB="0" distL="0" distR="0" wp14:anchorId="28F884F4" wp14:editId="2F02AAFF">
            <wp:extent cx="6569710" cy="7600315"/>
            <wp:effectExtent l="0" t="0" r="2540" b="635"/>
            <wp:docPr id="1094888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9710" cy="7600315"/>
                    </a:xfrm>
                    <a:prstGeom prst="rect">
                      <a:avLst/>
                    </a:prstGeom>
                    <a:noFill/>
                    <a:ln>
                      <a:noFill/>
                    </a:ln>
                  </pic:spPr>
                </pic:pic>
              </a:graphicData>
            </a:graphic>
          </wp:inline>
        </w:drawing>
      </w:r>
    </w:p>
    <w:p w14:paraId="42859C07" w14:textId="425CAB67" w:rsidR="00AE53B0" w:rsidRDefault="00AE53B0" w:rsidP="00AE53B0">
      <w:pPr>
        <w:spacing w:after="0" w:line="360" w:lineRule="auto"/>
        <w:ind w:firstLine="142"/>
        <w:rPr>
          <w:rFonts w:ascii="Times New Roman" w:hAnsi="Times New Roman" w:cs="Times New Roman"/>
          <w:i/>
          <w:iCs/>
          <w:sz w:val="24"/>
          <w:szCs w:val="24"/>
          <w:lang w:val="ru-RU"/>
        </w:rPr>
      </w:pPr>
      <w:r>
        <w:rPr>
          <w:rFonts w:ascii="Times New Roman" w:hAnsi="Times New Roman" w:cs="Times New Roman"/>
          <w:i/>
          <w:iCs/>
          <w:sz w:val="24"/>
          <w:szCs w:val="24"/>
          <w:lang w:val="ru-RU"/>
        </w:rPr>
        <w:br w:type="page"/>
      </w:r>
    </w:p>
    <w:p w14:paraId="540506D8" w14:textId="77777777" w:rsidR="00AE53B0" w:rsidRDefault="00AE53B0" w:rsidP="00AE53B0">
      <w:pPr>
        <w:spacing w:after="0" w:line="360" w:lineRule="auto"/>
        <w:ind w:firstLine="142"/>
        <w:rPr>
          <w:rFonts w:ascii="Times New Roman" w:hAnsi="Times New Roman" w:cs="Times New Roman"/>
          <w:sz w:val="24"/>
          <w:szCs w:val="24"/>
        </w:rPr>
      </w:pPr>
      <w:r>
        <w:rPr>
          <w:rFonts w:ascii="Times New Roman" w:hAnsi="Times New Roman" w:cs="Times New Roman"/>
          <w:sz w:val="24"/>
          <w:szCs w:val="24"/>
          <w:lang w:val="en-US"/>
        </w:rPr>
        <w:lastRenderedPageBreak/>
        <w:t xml:space="preserve">III. </w:t>
      </w:r>
      <w:r w:rsidRPr="00AE53B0">
        <w:rPr>
          <w:rFonts w:ascii="Times New Roman" w:hAnsi="Times New Roman" w:cs="Times New Roman"/>
          <w:i/>
          <w:iCs/>
          <w:sz w:val="24"/>
          <w:szCs w:val="24"/>
        </w:rPr>
        <w:t>Clinica veterinară</w:t>
      </w:r>
      <w:r w:rsidRPr="00AE53B0">
        <w:rPr>
          <w:rFonts w:ascii="Times New Roman" w:hAnsi="Times New Roman" w:cs="Times New Roman"/>
          <w:sz w:val="24"/>
          <w:szCs w:val="24"/>
        </w:rPr>
        <w:t xml:space="preserve">. Este necesar de a păstra informaţia despre mai multe persoane (număr de identificare, nume, prenume, adresa de domiciliu). Aceste persoane sunt proprietari de câini. Fiecare căţel are nume şi un singur proprietar. Diferiţi proprietari pot da acelaşi nume căţeilor săi. Fiecare căţel este consultat de către medici veterinari (care se caracterizează prin aceeaşi informaţie ca şi proprietarii de câini + numărul legitimaţiei de medic veterinar). Un câine poate fi consultat de câţiva medici veterinari (de ex. chemare de urgenţă). </w:t>
      </w:r>
    </w:p>
    <w:p w14:paraId="592FCB1E"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w:t>
      </w:r>
      <w:r w:rsidRPr="00AE53B0">
        <w:rPr>
          <w:rFonts w:ascii="Times New Roman" w:hAnsi="Times New Roman" w:cs="Times New Roman"/>
          <w:i/>
          <w:iCs/>
          <w:sz w:val="24"/>
          <w:szCs w:val="24"/>
        </w:rPr>
        <w:t xml:space="preserve">Construieşte modelul Entitate-Asociere; </w:t>
      </w:r>
    </w:p>
    <w:p w14:paraId="4B9D34C9"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Modifică modelul în situaţia în care proprietarii au diferit soi de animale; </w:t>
      </w:r>
    </w:p>
    <w:p w14:paraId="12636D01"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Identifică atributele care pot fi entităţi; </w:t>
      </w:r>
    </w:p>
    <w:p w14:paraId="0412B733"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Extinde modelul; </w:t>
      </w:r>
    </w:p>
    <w:p w14:paraId="78286BED" w14:textId="5D0ADC84" w:rsid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Transpune modelul Entitate-Asociere în modelul relaţional</w:t>
      </w:r>
      <w:r>
        <w:rPr>
          <w:rFonts w:ascii="Times New Roman" w:hAnsi="Times New Roman" w:cs="Times New Roman"/>
          <w:i/>
          <w:iCs/>
          <w:sz w:val="24"/>
          <w:szCs w:val="24"/>
        </w:rPr>
        <w:t>.</w:t>
      </w:r>
    </w:p>
    <w:p w14:paraId="5141413E" w14:textId="4E3BA4E4" w:rsidR="008158CA" w:rsidRDefault="008158CA" w:rsidP="008158CA">
      <w:pPr>
        <w:spacing w:after="0" w:line="360" w:lineRule="auto"/>
        <w:ind w:left="-567" w:right="-569" w:firstLine="142"/>
        <w:rPr>
          <w:rFonts w:ascii="Times New Roman" w:hAnsi="Times New Roman" w:cs="Times New Roman"/>
          <w:i/>
          <w:iCs/>
          <w:sz w:val="24"/>
          <w:szCs w:val="24"/>
        </w:rPr>
      </w:pPr>
      <w:r>
        <w:rPr>
          <w:noProof/>
        </w:rPr>
        <w:drawing>
          <wp:inline distT="0" distB="0" distL="0" distR="0" wp14:anchorId="7A2F7DF2" wp14:editId="5D9ECC94">
            <wp:extent cx="7124369" cy="5158385"/>
            <wp:effectExtent l="0" t="0" r="635" b="4445"/>
            <wp:docPr id="1418758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37334" cy="5167773"/>
                    </a:xfrm>
                    <a:prstGeom prst="rect">
                      <a:avLst/>
                    </a:prstGeom>
                    <a:noFill/>
                    <a:ln>
                      <a:noFill/>
                    </a:ln>
                  </pic:spPr>
                </pic:pic>
              </a:graphicData>
            </a:graphic>
          </wp:inline>
        </w:drawing>
      </w:r>
    </w:p>
    <w:p w14:paraId="48A5B8D8" w14:textId="77777777" w:rsidR="00AE53B0" w:rsidRDefault="00AE53B0" w:rsidP="00AE53B0">
      <w:pPr>
        <w:spacing w:after="0" w:line="360" w:lineRule="auto"/>
        <w:ind w:firstLine="142"/>
        <w:rPr>
          <w:rFonts w:ascii="Times New Roman" w:hAnsi="Times New Roman" w:cs="Times New Roman"/>
          <w:i/>
          <w:iCs/>
          <w:sz w:val="24"/>
          <w:szCs w:val="24"/>
        </w:rPr>
      </w:pPr>
    </w:p>
    <w:p w14:paraId="57C1B1B0" w14:textId="77777777" w:rsidR="00AE53B0" w:rsidRDefault="00AE53B0" w:rsidP="00AE53B0">
      <w:pPr>
        <w:spacing w:after="0" w:line="360" w:lineRule="auto"/>
        <w:ind w:firstLine="142"/>
        <w:rPr>
          <w:rFonts w:ascii="Times New Roman" w:hAnsi="Times New Roman" w:cs="Times New Roman"/>
          <w:sz w:val="24"/>
          <w:szCs w:val="24"/>
        </w:rPr>
      </w:pPr>
      <w:r>
        <w:rPr>
          <w:rFonts w:ascii="Times New Roman" w:hAnsi="Times New Roman" w:cs="Times New Roman"/>
          <w:sz w:val="24"/>
          <w:szCs w:val="24"/>
        </w:rPr>
        <w:t xml:space="preserve">IV. </w:t>
      </w:r>
      <w:r w:rsidRPr="00AE53B0">
        <w:rPr>
          <w:rFonts w:ascii="Times New Roman" w:hAnsi="Times New Roman" w:cs="Times New Roman"/>
          <w:i/>
          <w:iCs/>
          <w:sz w:val="24"/>
          <w:szCs w:val="24"/>
        </w:rPr>
        <w:t>Biblioteca</w:t>
      </w:r>
      <w:r w:rsidRPr="00AE53B0">
        <w:rPr>
          <w:rFonts w:ascii="Times New Roman" w:hAnsi="Times New Roman" w:cs="Times New Roman"/>
          <w:sz w:val="24"/>
          <w:szCs w:val="24"/>
        </w:rPr>
        <w:t xml:space="preserve">. O bibliotecă are nevoie să păstreze informaţia despre împrumuturile cititorilor săi. Cărţile au titlu, autor(i), editura, anul ediţiei. Exemplarul fizic are un număr unic. Cititorii au permis de intrare în care se specifică: nume, prenume, patronimicul, numărul permisului şi data eliberării. Însă mai trebuie </w:t>
      </w:r>
      <w:r w:rsidRPr="00AE53B0">
        <w:rPr>
          <w:rFonts w:ascii="Times New Roman" w:hAnsi="Times New Roman" w:cs="Times New Roman"/>
          <w:sz w:val="24"/>
          <w:szCs w:val="24"/>
        </w:rPr>
        <w:lastRenderedPageBreak/>
        <w:t xml:space="preserve">păstrate şi adresă de domiciliu şi telefonul cititorilor. O carte nu poate fi restituită în ziua împrumutului. Durata maximă a împrumutului 14 zile. Modelul trebuie să păstreze cititorul şi cărţile pe care acesta le are împrumutate şi când trebuie să le restituie. Biblioteca are nevoie şi de unele date statistice: care este cea mai populară carte, care cititor este cel mai „harnic”. </w:t>
      </w:r>
    </w:p>
    <w:p w14:paraId="4458C728"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w:t>
      </w:r>
      <w:r w:rsidRPr="00AE53B0">
        <w:rPr>
          <w:rFonts w:ascii="Times New Roman" w:hAnsi="Times New Roman" w:cs="Times New Roman"/>
          <w:i/>
          <w:iCs/>
          <w:sz w:val="24"/>
          <w:szCs w:val="24"/>
        </w:rPr>
        <w:t xml:space="preserve">Construieşte modelul Entitate-Asociere; </w:t>
      </w:r>
    </w:p>
    <w:p w14:paraId="6D1E089A"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Modifică modelul în situaţia în care trebuie păstrate şi datele din sălile de citire; </w:t>
      </w:r>
    </w:p>
    <w:p w14:paraId="1E4F616B"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Precizează constrîngerile de integritate; </w:t>
      </w:r>
    </w:p>
    <w:p w14:paraId="02760E10"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Extinde modelul; </w:t>
      </w:r>
    </w:p>
    <w:p w14:paraId="36485BF2" w14:textId="77777777" w:rsid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Transpune modelul Entitate-Asociere în modelul relaţional. </w:t>
      </w:r>
    </w:p>
    <w:p w14:paraId="6A8CDA79" w14:textId="2BFDD452" w:rsidR="00FC19D8" w:rsidRPr="00AE53B0" w:rsidRDefault="00AC7B29" w:rsidP="00AC7B29">
      <w:pPr>
        <w:spacing w:after="0" w:line="360" w:lineRule="auto"/>
        <w:ind w:hanging="567"/>
        <w:rPr>
          <w:rFonts w:ascii="Times New Roman" w:hAnsi="Times New Roman" w:cs="Times New Roman"/>
          <w:i/>
          <w:iCs/>
          <w:sz w:val="24"/>
          <w:szCs w:val="24"/>
        </w:rPr>
      </w:pPr>
      <w:r>
        <w:rPr>
          <w:noProof/>
        </w:rPr>
        <w:drawing>
          <wp:inline distT="0" distB="0" distL="0" distR="0" wp14:anchorId="102550D9" wp14:editId="4BF3D11A">
            <wp:extent cx="7309160" cy="3617844"/>
            <wp:effectExtent l="0" t="0" r="6350" b="1905"/>
            <wp:docPr id="1091121026" name="Рисунок 1" descr="Изображение выглядит как текст, диаграмма, рисунок, зарисо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21026" name="Рисунок 1" descr="Изображение выглядит как текст, диаграмма, рисунок, зарисовк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31603" cy="3628953"/>
                    </a:xfrm>
                    <a:prstGeom prst="rect">
                      <a:avLst/>
                    </a:prstGeom>
                    <a:noFill/>
                    <a:ln>
                      <a:noFill/>
                    </a:ln>
                  </pic:spPr>
                </pic:pic>
              </a:graphicData>
            </a:graphic>
          </wp:inline>
        </w:drawing>
      </w:r>
    </w:p>
    <w:p w14:paraId="34C923B9" w14:textId="77777777" w:rsidR="00AE53B0" w:rsidRDefault="00AE53B0" w:rsidP="00AE53B0">
      <w:pPr>
        <w:spacing w:after="0" w:line="360" w:lineRule="auto"/>
        <w:ind w:firstLine="142"/>
        <w:rPr>
          <w:rFonts w:ascii="Times New Roman" w:hAnsi="Times New Roman" w:cs="Times New Roman"/>
          <w:sz w:val="24"/>
          <w:szCs w:val="24"/>
        </w:rPr>
      </w:pPr>
    </w:p>
    <w:p w14:paraId="0BA98850" w14:textId="77777777" w:rsidR="00AE53B0" w:rsidRDefault="00AE53B0" w:rsidP="00AE53B0">
      <w:pPr>
        <w:spacing w:after="0" w:line="360" w:lineRule="auto"/>
        <w:ind w:firstLine="142"/>
        <w:rPr>
          <w:rFonts w:ascii="Times New Roman" w:hAnsi="Times New Roman" w:cs="Times New Roman"/>
          <w:sz w:val="24"/>
          <w:szCs w:val="24"/>
        </w:rPr>
      </w:pPr>
      <w:r w:rsidRPr="00AE53B0">
        <w:rPr>
          <w:rFonts w:ascii="Times New Roman" w:hAnsi="Times New Roman" w:cs="Times New Roman"/>
          <w:sz w:val="24"/>
          <w:szCs w:val="24"/>
        </w:rPr>
        <w:t xml:space="preserve">V. </w:t>
      </w:r>
      <w:r w:rsidRPr="00AE53B0">
        <w:rPr>
          <w:rFonts w:ascii="Times New Roman" w:hAnsi="Times New Roman" w:cs="Times New Roman"/>
          <w:i/>
          <w:iCs/>
          <w:sz w:val="24"/>
          <w:szCs w:val="24"/>
        </w:rPr>
        <w:t>Farmacia familiei</w:t>
      </w:r>
      <w:r w:rsidRPr="00AE53B0">
        <w:rPr>
          <w:rFonts w:ascii="Times New Roman" w:hAnsi="Times New Roman" w:cs="Times New Roman"/>
          <w:sz w:val="24"/>
          <w:szCs w:val="24"/>
        </w:rPr>
        <w:t xml:space="preserve">. Proprietarul „Farmaciei familiei” s-a adresat cu rugămintea de a proiecta o bază de date pentru a păstra datele referitoare la medicamentele compensate. Din dialogul cu proprietarul s-au evidenţiat următoarele fapte: </w:t>
      </w:r>
    </w:p>
    <w:p w14:paraId="65F400DB" w14:textId="77777777" w:rsidR="00AE53B0" w:rsidRDefault="00AE53B0" w:rsidP="00AE53B0">
      <w:pPr>
        <w:spacing w:after="0" w:line="360" w:lineRule="auto"/>
        <w:ind w:firstLine="142"/>
        <w:rPr>
          <w:rFonts w:ascii="Times New Roman" w:hAnsi="Times New Roman" w:cs="Times New Roman"/>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Pentru fiecare pacient (persoana ce are reţetă) trebuie de păstrat identificatorul, numele, prenumele, adresa şi vîrsta; </w:t>
      </w:r>
    </w:p>
    <w:p w14:paraId="7594AF1A" w14:textId="77777777" w:rsidR="00AE53B0" w:rsidRDefault="00AE53B0" w:rsidP="00AE53B0">
      <w:pPr>
        <w:spacing w:after="0" w:line="360" w:lineRule="auto"/>
        <w:ind w:firstLine="142"/>
        <w:rPr>
          <w:rFonts w:ascii="Times New Roman" w:hAnsi="Times New Roman" w:cs="Times New Roman"/>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Pentru fiecare medic (medicii semnează reţetele) trebuie păstrat identificatorul, numele, prenumele, specialitatea; </w:t>
      </w:r>
    </w:p>
    <w:p w14:paraId="1931B5BF" w14:textId="77777777" w:rsidR="00AE53B0" w:rsidRDefault="00AE53B0" w:rsidP="00AE53B0">
      <w:pPr>
        <w:spacing w:after="0" w:line="360" w:lineRule="auto"/>
        <w:ind w:firstLine="142"/>
        <w:rPr>
          <w:rFonts w:ascii="Times New Roman" w:hAnsi="Times New Roman" w:cs="Times New Roman"/>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Pentru medicamentele din farmacie se păstrează: denumirea, denumirea internaţională, producătorul, data producerii, data expirării, ambalaj (pastile, unguent etc.); </w:t>
      </w:r>
    </w:p>
    <w:p w14:paraId="465A2B20" w14:textId="77777777" w:rsidR="00AE53B0" w:rsidRDefault="00AE53B0" w:rsidP="00AE53B0">
      <w:pPr>
        <w:spacing w:after="0" w:line="360" w:lineRule="auto"/>
        <w:ind w:firstLine="142"/>
        <w:rPr>
          <w:rFonts w:ascii="Times New Roman" w:hAnsi="Times New Roman" w:cs="Times New Roman"/>
          <w:sz w:val="24"/>
          <w:szCs w:val="24"/>
        </w:rPr>
      </w:pPr>
      <w:r w:rsidRPr="00AE53B0">
        <w:rPr>
          <w:rFonts w:ascii="Times New Roman" w:hAnsi="Times New Roman" w:cs="Times New Roman"/>
          <w:sz w:val="24"/>
          <w:szCs w:val="24"/>
        </w:rPr>
        <w:lastRenderedPageBreak/>
        <w:sym w:font="Symbol" w:char="F0B7"/>
      </w:r>
      <w:r w:rsidRPr="00AE53B0">
        <w:rPr>
          <w:rFonts w:ascii="Times New Roman" w:hAnsi="Times New Roman" w:cs="Times New Roman"/>
          <w:sz w:val="24"/>
          <w:szCs w:val="24"/>
        </w:rPr>
        <w:t xml:space="preserve"> Medicul prescrie medicamente pacientului. Medicul, într-o reţetă, poate prescrie unul sau mai multe medicamente. Pacientul poate avea mai multe reţete de la diferiţ</w:t>
      </w:r>
      <w:r>
        <w:rPr>
          <w:rFonts w:ascii="Times New Roman" w:hAnsi="Times New Roman" w:cs="Times New Roman"/>
          <w:sz w:val="24"/>
          <w:szCs w:val="24"/>
        </w:rPr>
        <w:t xml:space="preserve">i </w:t>
      </w:r>
      <w:r w:rsidRPr="00AE53B0">
        <w:rPr>
          <w:rFonts w:ascii="Times New Roman" w:hAnsi="Times New Roman" w:cs="Times New Roman"/>
          <w:sz w:val="24"/>
          <w:szCs w:val="24"/>
        </w:rPr>
        <w:t xml:space="preserve">medici. Fiecare reţetă conţine: data eliberării reţetei, denumirea medicamentului prescris, doza, date referitor la pacientul căruia i-au prescris, date referitor la medicul care a prescris; </w:t>
      </w:r>
    </w:p>
    <w:p w14:paraId="709C3167" w14:textId="77777777" w:rsidR="00AE53B0" w:rsidRDefault="00AE53B0" w:rsidP="00AE53B0">
      <w:pPr>
        <w:spacing w:after="0" w:line="360" w:lineRule="auto"/>
        <w:ind w:firstLine="142"/>
        <w:rPr>
          <w:rFonts w:ascii="Times New Roman" w:hAnsi="Times New Roman" w:cs="Times New Roman"/>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Farmacia are încheiate contracte de livrare cu mai mulţi furnizori. Pentru fiecare livrare se specifică: data livrării, numele furnizorului, medicamentele livrate, cantitatea, preţ pentru o unitate. </w:t>
      </w:r>
    </w:p>
    <w:p w14:paraId="0E564B20" w14:textId="77777777" w:rsidR="00AE53B0" w:rsidRDefault="00AE53B0" w:rsidP="00AE53B0">
      <w:pPr>
        <w:spacing w:after="0" w:line="360" w:lineRule="auto"/>
        <w:ind w:firstLine="142"/>
        <w:rPr>
          <w:rFonts w:ascii="Times New Roman" w:hAnsi="Times New Roman" w:cs="Times New Roman"/>
          <w:sz w:val="24"/>
          <w:szCs w:val="24"/>
        </w:rPr>
      </w:pPr>
    </w:p>
    <w:p w14:paraId="74EB06B7"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sz w:val="24"/>
          <w:szCs w:val="24"/>
        </w:rPr>
        <w:sym w:font="Symbol" w:char="F0B7"/>
      </w:r>
      <w:r w:rsidRPr="00AE53B0">
        <w:rPr>
          <w:rFonts w:ascii="Times New Roman" w:hAnsi="Times New Roman" w:cs="Times New Roman"/>
          <w:sz w:val="24"/>
          <w:szCs w:val="24"/>
        </w:rPr>
        <w:t xml:space="preserve"> </w:t>
      </w:r>
      <w:r w:rsidRPr="00AE53B0">
        <w:rPr>
          <w:rFonts w:ascii="Times New Roman" w:hAnsi="Times New Roman" w:cs="Times New Roman"/>
          <w:i/>
          <w:iCs/>
          <w:sz w:val="24"/>
          <w:szCs w:val="24"/>
        </w:rPr>
        <w:t xml:space="preserve">Construieşte modelul Entitate-Asociere; </w:t>
      </w:r>
    </w:p>
    <w:p w14:paraId="419AAB7E"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Modifică modelul în situaţia în care trebuie păstrate toate vînzările (şi pe recetă şi fără); </w:t>
      </w:r>
    </w:p>
    <w:p w14:paraId="73788691"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Precizează constrîngerile de integritate; </w:t>
      </w:r>
    </w:p>
    <w:p w14:paraId="3A622F3B" w14:textId="77777777" w:rsidR="00AE53B0" w:rsidRPr="00AE53B0" w:rsidRDefault="00AE53B0" w:rsidP="00AE53B0">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Extinde modelul; </w:t>
      </w:r>
    </w:p>
    <w:p w14:paraId="36FD4000" w14:textId="77777777" w:rsidR="00AE5AEF" w:rsidRDefault="00AE53B0" w:rsidP="00AE5AEF">
      <w:pPr>
        <w:spacing w:after="0" w:line="360" w:lineRule="auto"/>
        <w:ind w:firstLine="142"/>
        <w:rPr>
          <w:rFonts w:ascii="Times New Roman" w:hAnsi="Times New Roman" w:cs="Times New Roman"/>
          <w:i/>
          <w:iCs/>
          <w:sz w:val="24"/>
          <w:szCs w:val="24"/>
        </w:rPr>
      </w:pPr>
      <w:r w:rsidRPr="00AE53B0">
        <w:rPr>
          <w:rFonts w:ascii="Times New Roman" w:hAnsi="Times New Roman" w:cs="Times New Roman"/>
          <w:i/>
          <w:iCs/>
          <w:sz w:val="24"/>
          <w:szCs w:val="24"/>
        </w:rPr>
        <w:sym w:font="Symbol" w:char="F0B7"/>
      </w:r>
      <w:r w:rsidRPr="00AE53B0">
        <w:rPr>
          <w:rFonts w:ascii="Times New Roman" w:hAnsi="Times New Roman" w:cs="Times New Roman"/>
          <w:i/>
          <w:iCs/>
          <w:sz w:val="24"/>
          <w:szCs w:val="24"/>
        </w:rPr>
        <w:t xml:space="preserve"> Transpune modelul Entitate-Asociere în modelul relaţional.</w:t>
      </w:r>
    </w:p>
    <w:p w14:paraId="39B55AD7" w14:textId="77777777" w:rsidR="00AE5AEF" w:rsidRDefault="00AE5AEF" w:rsidP="00AE5AEF">
      <w:pPr>
        <w:spacing w:after="0" w:line="360" w:lineRule="auto"/>
        <w:ind w:firstLine="142"/>
        <w:rPr>
          <w:rFonts w:ascii="Times New Roman" w:hAnsi="Times New Roman" w:cs="Times New Roman"/>
          <w:i/>
          <w:iCs/>
          <w:sz w:val="24"/>
          <w:szCs w:val="24"/>
        </w:rPr>
      </w:pPr>
    </w:p>
    <w:p w14:paraId="53B2370C" w14:textId="47A06986" w:rsidR="00D7193B" w:rsidRDefault="00524045" w:rsidP="00AE5AEF">
      <w:pPr>
        <w:spacing w:after="0" w:line="360" w:lineRule="auto"/>
        <w:ind w:firstLine="142"/>
        <w:rPr>
          <w:rFonts w:ascii="Times New Roman" w:hAnsi="Times New Roman" w:cs="Times New Roman"/>
          <w:i/>
          <w:iCs/>
          <w:sz w:val="24"/>
          <w:szCs w:val="24"/>
        </w:rPr>
        <w:sectPr w:rsidR="00D7193B" w:rsidSect="00D42813">
          <w:pgSz w:w="11906" w:h="16838" w:code="9"/>
          <w:pgMar w:top="1134" w:right="851" w:bottom="1134" w:left="709" w:header="709" w:footer="709" w:gutter="0"/>
          <w:cols w:space="708"/>
          <w:docGrid w:linePitch="360"/>
        </w:sectPr>
      </w:pPr>
      <w:r>
        <w:rPr>
          <w:noProof/>
        </w:rPr>
        <w:drawing>
          <wp:inline distT="0" distB="0" distL="0" distR="0" wp14:anchorId="538FFB6E" wp14:editId="727BD2C6">
            <wp:extent cx="6569710" cy="3644900"/>
            <wp:effectExtent l="0" t="0" r="2540" b="0"/>
            <wp:docPr id="1822364654" name="Рисунок 4" descr="Изображение выглядит как диаграмма, текст, План,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64654" name="Рисунок 4" descr="Изображение выглядит как диаграмма, текст, План, Технический чертеж&#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69710" cy="3644900"/>
                    </a:xfrm>
                    <a:prstGeom prst="rect">
                      <a:avLst/>
                    </a:prstGeom>
                    <a:noFill/>
                    <a:ln>
                      <a:noFill/>
                    </a:ln>
                  </pic:spPr>
                </pic:pic>
              </a:graphicData>
            </a:graphic>
          </wp:inline>
        </w:drawing>
      </w:r>
    </w:p>
    <w:p w14:paraId="30D4827B" w14:textId="3DA3B0D4" w:rsidR="00D7193B" w:rsidRDefault="007D3F33" w:rsidP="007D3F33">
      <w:pPr>
        <w:spacing w:after="0" w:line="360" w:lineRule="auto"/>
        <w:ind w:hanging="851"/>
        <w:rPr>
          <w:rFonts w:ascii="Times New Roman" w:hAnsi="Times New Roman" w:cs="Times New Roman"/>
          <w:i/>
          <w:iCs/>
          <w:sz w:val="24"/>
          <w:szCs w:val="24"/>
        </w:rPr>
      </w:pPr>
      <w:r>
        <w:rPr>
          <w:noProof/>
        </w:rPr>
        <w:lastRenderedPageBreak/>
        <w:drawing>
          <wp:anchor distT="0" distB="0" distL="114300" distR="114300" simplePos="0" relativeHeight="251659264" behindDoc="0" locked="0" layoutInCell="1" allowOverlap="1" wp14:anchorId="23268723" wp14:editId="6D519941">
            <wp:simplePos x="0" y="0"/>
            <wp:positionH relativeFrom="column">
              <wp:posOffset>-518160</wp:posOffset>
            </wp:positionH>
            <wp:positionV relativeFrom="paragraph">
              <wp:posOffset>1200785</wp:posOffset>
            </wp:positionV>
            <wp:extent cx="10246360" cy="4580255"/>
            <wp:effectExtent l="0" t="0" r="2540" b="0"/>
            <wp:wrapThrough wrapText="bothSides">
              <wp:wrapPolygon edited="0">
                <wp:start x="0" y="0"/>
                <wp:lineTo x="0" y="21471"/>
                <wp:lineTo x="21565" y="21471"/>
                <wp:lineTo x="21565" y="0"/>
                <wp:lineTo x="0" y="0"/>
              </wp:wrapPolygon>
            </wp:wrapThrough>
            <wp:docPr id="690955569" name="Рисунок 5" descr="Изображение выглядит как рисунок, диаграмма, зарисовк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5569" name="Рисунок 5" descr="Изображение выглядит как рисунок, диаграмма, зарисовка, текст&#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46360" cy="4580255"/>
                    </a:xfrm>
                    <a:prstGeom prst="rect">
                      <a:avLst/>
                    </a:prstGeom>
                    <a:noFill/>
                    <a:ln>
                      <a:noFill/>
                    </a:ln>
                  </pic:spPr>
                </pic:pic>
              </a:graphicData>
            </a:graphic>
          </wp:anchor>
        </w:drawing>
      </w:r>
    </w:p>
    <w:p w14:paraId="639E83CB" w14:textId="0B94A969" w:rsidR="00D7193B" w:rsidRDefault="00D7193B" w:rsidP="00E000CB">
      <w:pPr>
        <w:spacing w:after="0" w:line="360" w:lineRule="auto"/>
        <w:ind w:hanging="993"/>
        <w:rPr>
          <w:rFonts w:ascii="Times New Roman" w:hAnsi="Times New Roman" w:cs="Times New Roman"/>
          <w:sz w:val="24"/>
          <w:szCs w:val="24"/>
        </w:rPr>
        <w:sectPr w:rsidR="00D7193B" w:rsidSect="00D7193B">
          <w:pgSz w:w="16838" w:h="11906" w:orient="landscape" w:code="9"/>
          <w:pgMar w:top="709" w:right="1134" w:bottom="851" w:left="1134" w:header="709" w:footer="709" w:gutter="0"/>
          <w:cols w:space="708"/>
          <w:docGrid w:linePitch="360"/>
        </w:sectPr>
      </w:pPr>
    </w:p>
    <w:p w14:paraId="27CE553E" w14:textId="67728E93" w:rsidR="00BD0DED" w:rsidRPr="00AE5AEF" w:rsidRDefault="00BD0DED" w:rsidP="00D7193B">
      <w:pPr>
        <w:spacing w:after="0" w:line="360" w:lineRule="auto"/>
        <w:ind w:firstLine="142"/>
        <w:rPr>
          <w:rFonts w:ascii="Times New Roman" w:hAnsi="Times New Roman" w:cs="Times New Roman"/>
          <w:i/>
          <w:iCs/>
          <w:sz w:val="24"/>
          <w:szCs w:val="24"/>
        </w:rPr>
      </w:pPr>
      <w:r w:rsidRPr="00BD0DED">
        <w:rPr>
          <w:rFonts w:ascii="Times New Roman" w:hAnsi="Times New Roman" w:cs="Times New Roman"/>
          <w:sz w:val="24"/>
          <w:szCs w:val="24"/>
        </w:rPr>
        <w:lastRenderedPageBreak/>
        <w:t>VII. Este dat un model Entitate-Asociere elaborat pentru un magazin (fig. 3). Acest model conţine erori (logice şi de sintaxă). Evidenţiază şi corijează erorile. Modelul Entitate</w:t>
      </w:r>
      <w:r>
        <w:rPr>
          <w:rFonts w:ascii="Times New Roman" w:hAnsi="Times New Roman" w:cs="Times New Roman"/>
          <w:sz w:val="24"/>
          <w:szCs w:val="24"/>
        </w:rPr>
        <w:t>-</w:t>
      </w:r>
      <w:r w:rsidRPr="00BD0DED">
        <w:rPr>
          <w:rFonts w:ascii="Times New Roman" w:hAnsi="Times New Roman" w:cs="Times New Roman"/>
          <w:sz w:val="24"/>
          <w:szCs w:val="24"/>
        </w:rPr>
        <w:t xml:space="preserve">Asociere corijat transpune-l în modelul relaţional. </w:t>
      </w:r>
    </w:p>
    <w:p w14:paraId="3C5F3109" w14:textId="047A9821" w:rsidR="00BD0DED" w:rsidRDefault="00BD0DED" w:rsidP="00AE53B0">
      <w:pPr>
        <w:spacing w:after="0" w:line="360" w:lineRule="auto"/>
        <w:ind w:firstLine="142"/>
        <w:rPr>
          <w:rFonts w:ascii="Times New Roman" w:hAnsi="Times New Roman" w:cs="Times New Roman"/>
          <w:sz w:val="24"/>
          <w:szCs w:val="24"/>
        </w:rPr>
      </w:pPr>
      <w:r w:rsidRPr="00BD0DED">
        <w:rPr>
          <w:rFonts w:ascii="Times New Roman" w:hAnsi="Times New Roman" w:cs="Times New Roman"/>
          <w:noProof/>
          <w:sz w:val="24"/>
          <w:szCs w:val="24"/>
        </w:rPr>
        <w:drawing>
          <wp:inline distT="0" distB="0" distL="0" distR="0" wp14:anchorId="6E2ACF26" wp14:editId="00D72F24">
            <wp:extent cx="6569710" cy="2976245"/>
            <wp:effectExtent l="0" t="0" r="2540" b="0"/>
            <wp:docPr id="1768869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9043" name=""/>
                    <pic:cNvPicPr/>
                  </pic:nvPicPr>
                  <pic:blipFill>
                    <a:blip r:embed="rId15"/>
                    <a:stretch>
                      <a:fillRect/>
                    </a:stretch>
                  </pic:blipFill>
                  <pic:spPr>
                    <a:xfrm>
                      <a:off x="0" y="0"/>
                      <a:ext cx="6569710" cy="2976245"/>
                    </a:xfrm>
                    <a:prstGeom prst="rect">
                      <a:avLst/>
                    </a:prstGeom>
                  </pic:spPr>
                </pic:pic>
              </a:graphicData>
            </a:graphic>
          </wp:inline>
        </w:drawing>
      </w:r>
    </w:p>
    <w:p w14:paraId="0F3DED30" w14:textId="42AF33AD" w:rsidR="00AE53B0" w:rsidRPr="00D73BDD" w:rsidRDefault="00BD0DED" w:rsidP="00BD0DED">
      <w:pPr>
        <w:spacing w:after="0" w:line="360" w:lineRule="auto"/>
        <w:ind w:firstLine="142"/>
        <w:jc w:val="center"/>
        <w:rPr>
          <w:rFonts w:ascii="Times New Roman" w:hAnsi="Times New Roman" w:cs="Times New Roman"/>
          <w:lang w:val="en-US"/>
        </w:rPr>
      </w:pPr>
      <w:r w:rsidRPr="00BD0DED">
        <w:rPr>
          <w:rFonts w:ascii="Times New Roman" w:hAnsi="Times New Roman" w:cs="Times New Roman"/>
        </w:rPr>
        <w:t xml:space="preserve">Fig. 3. Modelul Entitate-Asociere pentru </w:t>
      </w:r>
      <w:r w:rsidR="00D73BDD">
        <w:rPr>
          <w:rFonts w:ascii="Times New Roman" w:hAnsi="Times New Roman" w:cs="Times New Roman"/>
        </w:rPr>
        <w:t>magazine</w:t>
      </w:r>
    </w:p>
    <w:p w14:paraId="071ABFB7" w14:textId="60E12580" w:rsidR="00D73BDD" w:rsidRDefault="00A15E8A" w:rsidP="00D73BDD">
      <w:pPr>
        <w:spacing w:after="0" w:line="360" w:lineRule="auto"/>
        <w:ind w:firstLine="142"/>
        <w:rPr>
          <w:rFonts w:ascii="Times New Roman" w:hAnsi="Times New Roman" w:cs="Times New Roman"/>
          <w:sz w:val="24"/>
          <w:szCs w:val="24"/>
        </w:rPr>
      </w:pPr>
      <w:r w:rsidRPr="00A15E8A">
        <w:rPr>
          <w:rFonts w:ascii="Times New Roman" w:hAnsi="Times New Roman" w:cs="Times New Roman"/>
          <w:sz w:val="24"/>
          <w:szCs w:val="24"/>
        </w:rPr>
        <w:t>Asocierea ”Adresat” este redundanta, deoarece atributele adresei sunt deja incluse în ”Client” și ”Furnizor”. ”Factura” are exact un ”Adresat”, dar în practică o factură poate să nu aibă o adresă specifică. Atributele ”pret_cumparare” și ”pret_vanzare” sunt asociate cu ”Articol”, dat aceste preturi por varia în timp. Relația dintre ”Factura” și ”Articol” este insufcient detaliata, de exemplu nu se menționează cantitatea de articole vândute într-o factură.</w:t>
      </w:r>
    </w:p>
    <w:p w14:paraId="1D767416" w14:textId="503B8972" w:rsidR="00A15E8A" w:rsidRPr="00A15E8A" w:rsidRDefault="00F61172" w:rsidP="00D73BDD">
      <w:pPr>
        <w:spacing w:after="0" w:line="360" w:lineRule="auto"/>
        <w:ind w:firstLine="142"/>
        <w:rPr>
          <w:rFonts w:ascii="Times New Roman" w:hAnsi="Times New Roman" w:cs="Times New Roman"/>
          <w:sz w:val="24"/>
          <w:szCs w:val="24"/>
        </w:rPr>
      </w:pPr>
      <w:r>
        <w:rPr>
          <w:noProof/>
        </w:rPr>
        <w:drawing>
          <wp:inline distT="0" distB="0" distL="0" distR="0" wp14:anchorId="7840E13E" wp14:editId="598950FF">
            <wp:extent cx="6569710" cy="3442335"/>
            <wp:effectExtent l="0" t="0" r="2540" b="5715"/>
            <wp:docPr id="677297516" name="Рисунок 1" descr="Изображение выглядит как текст, диаграмма,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7516" name="Рисунок 1" descr="Изображение выглядит как текст, диаграмма, План, линия&#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9710" cy="3442335"/>
                    </a:xfrm>
                    <a:prstGeom prst="rect">
                      <a:avLst/>
                    </a:prstGeom>
                    <a:noFill/>
                    <a:ln>
                      <a:noFill/>
                    </a:ln>
                  </pic:spPr>
                </pic:pic>
              </a:graphicData>
            </a:graphic>
          </wp:inline>
        </w:drawing>
      </w:r>
    </w:p>
    <w:sectPr w:rsidR="00A15E8A" w:rsidRPr="00A15E8A" w:rsidSect="00D7193B">
      <w:pgSz w:w="11906" w:h="16838" w:code="9"/>
      <w:pgMar w:top="1134" w:right="851" w:bottom="1134" w:left="709"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0ED"/>
    <w:rsid w:val="000A2BF7"/>
    <w:rsid w:val="000B5E6A"/>
    <w:rsid w:val="00291181"/>
    <w:rsid w:val="002E13D8"/>
    <w:rsid w:val="00363B7E"/>
    <w:rsid w:val="00386666"/>
    <w:rsid w:val="00524045"/>
    <w:rsid w:val="00591A5A"/>
    <w:rsid w:val="006C0B77"/>
    <w:rsid w:val="007019C1"/>
    <w:rsid w:val="007D3F33"/>
    <w:rsid w:val="008158CA"/>
    <w:rsid w:val="008242FF"/>
    <w:rsid w:val="00870751"/>
    <w:rsid w:val="00907FFD"/>
    <w:rsid w:val="00922C48"/>
    <w:rsid w:val="00A15E8A"/>
    <w:rsid w:val="00AC0DD6"/>
    <w:rsid w:val="00AC7B29"/>
    <w:rsid w:val="00AE53B0"/>
    <w:rsid w:val="00AE5AEF"/>
    <w:rsid w:val="00AF50ED"/>
    <w:rsid w:val="00B915B7"/>
    <w:rsid w:val="00BB58C8"/>
    <w:rsid w:val="00BD0DED"/>
    <w:rsid w:val="00CD4B35"/>
    <w:rsid w:val="00D42813"/>
    <w:rsid w:val="00D7193B"/>
    <w:rsid w:val="00D73BDD"/>
    <w:rsid w:val="00E000CB"/>
    <w:rsid w:val="00E32448"/>
    <w:rsid w:val="00EA59DF"/>
    <w:rsid w:val="00EE4070"/>
    <w:rsid w:val="00F12C76"/>
    <w:rsid w:val="00F27D52"/>
    <w:rsid w:val="00F42201"/>
    <w:rsid w:val="00F61172"/>
    <w:rsid w:val="00FC19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EB0D1"/>
  <w15:chartTrackingRefBased/>
  <w15:docId w15:val="{CD8D5765-3F99-432C-93B1-A11E42C11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4B35"/>
    <w:pPr>
      <w:spacing w:line="256" w:lineRule="auto"/>
    </w:pPr>
    <w:rPr>
      <w:kern w:val="0"/>
      <w:lang w:val="ro-MD"/>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992554">
      <w:bodyDiv w:val="1"/>
      <w:marLeft w:val="0"/>
      <w:marRight w:val="0"/>
      <w:marTop w:val="0"/>
      <w:marBottom w:val="0"/>
      <w:divBdr>
        <w:top w:val="none" w:sz="0" w:space="0" w:color="auto"/>
        <w:left w:val="none" w:sz="0" w:space="0" w:color="auto"/>
        <w:bottom w:val="none" w:sz="0" w:space="0" w:color="auto"/>
        <w:right w:val="none" w:sz="0" w:space="0" w:color="auto"/>
      </w:divBdr>
    </w:div>
    <w:div w:id="1001815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689</TotalTime>
  <Pages>11</Pages>
  <Words>931</Words>
  <Characters>5312</Characters>
  <Application>Microsoft Office Word</Application>
  <DocSecurity>0</DocSecurity>
  <Lines>44</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Polchin</dc:creator>
  <cp:keywords/>
  <dc:description/>
  <cp:lastModifiedBy>Anastasia Tampei</cp:lastModifiedBy>
  <cp:revision>17</cp:revision>
  <dcterms:created xsi:type="dcterms:W3CDTF">2024-12-03T11:44:00Z</dcterms:created>
  <dcterms:modified xsi:type="dcterms:W3CDTF">2025-01-09T08:34:00Z</dcterms:modified>
</cp:coreProperties>
</file>